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A539BB" w:rsidRDefault="006B387C" w:rsidP="00880F60">
      <w:pPr>
        <w:pStyle w:val="Title"/>
        <w:rPr>
          <w:lang w:val="es-AR"/>
        </w:rPr>
      </w:pPr>
      <w:r w:rsidRPr="003125F9">
        <w:rPr>
          <w:rFonts w:ascii="Georgia" w:eastAsia="Georgia" w:hAnsi="Georgia" w:cs="Georgia"/>
          <w:bCs/>
          <w:iCs/>
          <w:lang w:val="es-ES"/>
        </w:rPr>
        <w:t>Folleto C</w:t>
      </w:r>
    </w:p>
    <w:p w:rsidR="002F372E" w:rsidRPr="00A539BB" w:rsidRDefault="006B387C" w:rsidP="002D3468">
      <w:pPr>
        <w:pStyle w:val="Subtitle"/>
        <w:rPr>
          <w:lang w:val="es-AR"/>
        </w:rPr>
      </w:pPr>
      <w:r w:rsidRPr="003125F9">
        <w:rPr>
          <w:rFonts w:ascii="Georgia" w:eastAsia="Georgia" w:hAnsi="Georgia" w:cs="Georgia"/>
          <w:lang w:val="es-ES"/>
        </w:rPr>
        <w:t>Tipos de afirmaciones publicitarias</w:t>
      </w:r>
    </w:p>
    <w:p w:rsidR="003125F9" w:rsidRPr="00A539BB" w:rsidRDefault="006B387C" w:rsidP="003125F9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La afirmación engañosa: palabras o afirmaciones que parecen sustanciales a primera vista, pero después de su análisis posterior, se vuelven poco significativas. Palabras clave para buscar: “ayuda”; “como”; “virtual o prácticamente”; “actúa o funciona”; “puede ser”; “hasta”; “tanto como”; “refresca”; “conforta”; “soluciona”; “combate”; “aparece”; “la sensación de”; “parece”; “fortificado”; “enriquecido”; y “fortalecido”.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“Ayuda a prevenir la pérdida del cabello”.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“Nuestro enjuague bucal combate gérmenes”.</w:t>
      </w:r>
    </w:p>
    <w:p w:rsidR="003125F9" w:rsidRPr="00A539BB" w:rsidRDefault="006B387C" w:rsidP="003125F9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Afirmación incompleta: el anuncio afirma que el producto es mejor o que tiene más de algo, pero no termina la comparación.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“El brillo labial Superglow te brinda más brillo”.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“Nuestro analgésico brinda el triple de alivio”.</w:t>
      </w:r>
    </w:p>
    <w:p w:rsidR="003125F9" w:rsidRPr="00A539BB" w:rsidRDefault="006B387C" w:rsidP="003125F9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La afirmación “somos diferentes y únicos”: la afirmación declara que no hay nada como el producto de la publicidad. Se supone que esto sugiera que el producto es superior.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 xml:space="preserve"> “No hay otro esmalte de uñas como este”.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“Zappy no es como ningún otro calzado deportivo”.</w:t>
      </w:r>
    </w:p>
    <w:p w:rsidR="003125F9" w:rsidRPr="00A539BB" w:rsidRDefault="006B387C" w:rsidP="003125F9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La afirmación “sobrentendida”: esta afirmación dice algo sobre el producto que es verdad para cualquier marca en esa categoría de productos. La afirmación es una declaración de hecho, pero no realmente una ve</w:t>
      </w:r>
      <w:bookmarkStart w:id="0" w:name="_GoBack"/>
      <w:bookmarkEnd w:id="0"/>
      <w:r w:rsidRPr="00BD009C">
        <w:rPr>
          <w:rFonts w:eastAsia="Georgia" w:cs="Georgia"/>
          <w:lang w:val="es-ES"/>
        </w:rPr>
        <w:t>ntaja por sobre los productos de la competencia.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rPr>
          <w:lang w:val="es-AR"/>
        </w:rPr>
      </w:pPr>
      <w:r w:rsidRPr="00BD009C">
        <w:rPr>
          <w:rFonts w:eastAsia="Georgia" w:cs="Georgia"/>
          <w:lang w:val="es-ES"/>
        </w:rPr>
        <w:t xml:space="preserve"> “Incredilash hace que sus pestañas tengan apariencia más oscura”.</w:t>
      </w:r>
    </w:p>
    <w:p w:rsidR="003125F9" w:rsidRPr="00A539BB" w:rsidRDefault="006B387C" w:rsidP="003125F9">
      <w:pPr>
        <w:pStyle w:val="ListBullet2"/>
        <w:rPr>
          <w:lang w:val="es-AR"/>
        </w:rPr>
      </w:pPr>
      <w:r w:rsidRPr="00BD009C">
        <w:rPr>
          <w:rFonts w:eastAsia="Georgia" w:cs="Georgia"/>
          <w:lang w:val="es-ES"/>
        </w:rPr>
        <w:t>“El detergente PowerWash con fuerte agente de limpieza”.</w:t>
      </w:r>
    </w:p>
    <w:p w:rsidR="003125F9" w:rsidRPr="00A539BB" w:rsidRDefault="006B387C">
      <w:pPr>
        <w:rPr>
          <w:lang w:val="es-AR"/>
        </w:rPr>
      </w:pPr>
      <w:r w:rsidRPr="00A539BB">
        <w:rPr>
          <w:lang w:val="es-AR"/>
        </w:rPr>
        <w:br w:type="page"/>
      </w:r>
    </w:p>
    <w:p w:rsidR="003125F9" w:rsidRPr="00BD009C" w:rsidRDefault="006B387C" w:rsidP="003125F9">
      <w:pPr>
        <w:pStyle w:val="ListNumber"/>
      </w:pPr>
      <w:r w:rsidRPr="00BD009C">
        <w:rPr>
          <w:rFonts w:eastAsia="Georgia" w:cs="Georgia"/>
          <w:lang w:val="es-ES"/>
        </w:rPr>
        <w:lastRenderedPageBreak/>
        <w:t>La afirmación “y qué”: afirmación que es verdadera, pero no brinda ventaja real al producto. Similar a la afirmación “sobrentendida”, excepto que esta técnica afirma una ventaja sobre otros competidores. El consumidor o lector atento reaccionará diciendo “¿y qué?”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 xml:space="preserve"> “SuperVit tiene más del triple de vitamina C que los suplementos comunes”.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“Nuestro pan contiene granos que no se encuentran en otras marcas”.</w:t>
      </w:r>
    </w:p>
    <w:p w:rsidR="003125F9" w:rsidRPr="00A539BB" w:rsidRDefault="006B387C" w:rsidP="003125F9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La afirmación indefinida: esta afirmación no es clara. La clave de esta afirmación es que usa palabras coloridas, pero carentes de significado. Estas afirmaciones también usan opiniones personales y emocionales que no se pueden verificar.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 xml:space="preserve"> “SuperPops tienen buen aroma y sabor”.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“FlavoLot hace que la comida tenga un sabor excelente”.</w:t>
      </w:r>
    </w:p>
    <w:p w:rsidR="003125F9" w:rsidRPr="00BD009C" w:rsidRDefault="006B387C" w:rsidP="003125F9">
      <w:pPr>
        <w:pStyle w:val="ListNumber"/>
      </w:pPr>
      <w:r w:rsidRPr="00BD009C">
        <w:rPr>
          <w:rFonts w:eastAsia="Georgia" w:cs="Georgia"/>
          <w:lang w:val="es-ES"/>
        </w:rPr>
        <w:t>La Aprobación o Testimonial: una celebridad o autoridad aparece en el anuncio para prestar sus cualidades al producto.</w:t>
      </w:r>
      <w:r w:rsidR="00A539BB">
        <w:rPr>
          <w:rFonts w:eastAsia="Georgia" w:cs="Georgia"/>
          <w:lang w:val="es-ES"/>
        </w:rPr>
        <w:t xml:space="preserve"> </w:t>
      </w:r>
      <w:r w:rsidRPr="00BD009C">
        <w:rPr>
          <w:rFonts w:eastAsia="Georgia" w:cs="Georgia"/>
          <w:lang w:val="es-ES"/>
        </w:rPr>
        <w:t>Pueden afirmar que utilizan el producto.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Will Smith dice, “Use Crest para una sonrisa más limpia y brillante”.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“Clairol hace que mi cabello brille” dice Beyonce Knowles.</w:t>
      </w:r>
    </w:p>
    <w:p w:rsidR="003125F9" w:rsidRPr="00A539BB" w:rsidRDefault="006B387C" w:rsidP="003125F9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La afirmación científica o estadística: estos anuncios usan un tipo de prueba o experimento científico, cifras específicas o un ingrediente misterioso que suena impresionante.</w:t>
      </w:r>
    </w:p>
    <w:p w:rsidR="003125F9" w:rsidRPr="003125F9" w:rsidRDefault="006B387C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3125F9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 xml:space="preserve"> “El detergente Dynomite tiene 60 % más de polvo limpiador que la marca líder”.</w:t>
      </w:r>
    </w:p>
    <w:p w:rsidR="003125F9" w:rsidRPr="00BD009C" w:rsidRDefault="006B387C" w:rsidP="003125F9">
      <w:pPr>
        <w:pStyle w:val="ListBullet2"/>
        <w:ind w:left="763"/>
      </w:pPr>
      <w:r w:rsidRPr="00BD009C">
        <w:rPr>
          <w:rFonts w:eastAsia="Georgia" w:cs="Georgia"/>
          <w:lang w:val="es-ES"/>
        </w:rPr>
        <w:t>“Veggie Lite contiene RHD”.</w:t>
      </w:r>
    </w:p>
    <w:p w:rsidR="003125F9" w:rsidRPr="00A539BB" w:rsidRDefault="006B387C" w:rsidP="00286DBE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La afirmación de “Adulación al consumidor”: Este tipo de afirmación intenta adular al consumidor.</w:t>
      </w:r>
    </w:p>
    <w:p w:rsidR="003125F9" w:rsidRPr="00286DBE" w:rsidRDefault="006B387C" w:rsidP="00286DBE">
      <w:pPr>
        <w:pStyle w:val="BodyText"/>
        <w:spacing w:after="120"/>
        <w:ind w:left="403"/>
        <w:rPr>
          <w:i/>
        </w:rPr>
      </w:pPr>
      <w:r w:rsidRPr="00286DBE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286DBE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 xml:space="preserve"> “Como usted tiene buen gusto, nuestro café es la elección perfecta”.</w:t>
      </w:r>
    </w:p>
    <w:p w:rsidR="003125F9" w:rsidRPr="00A539BB" w:rsidRDefault="006B387C" w:rsidP="00286DBE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>“Usted se enorgullece de ser un líder de la moda”.</w:t>
      </w:r>
    </w:p>
    <w:p w:rsidR="003125F9" w:rsidRPr="00A539BB" w:rsidRDefault="006B387C" w:rsidP="00286DBE">
      <w:pPr>
        <w:pStyle w:val="ListNumber"/>
        <w:rPr>
          <w:lang w:val="es-AR"/>
        </w:rPr>
      </w:pPr>
      <w:r w:rsidRPr="00BD009C">
        <w:rPr>
          <w:rFonts w:eastAsia="Georgia" w:cs="Georgia"/>
          <w:lang w:val="es-ES"/>
        </w:rPr>
        <w:t>La pregunta retórica: Esta técnica requiere una respuesta del público. Se hace la pregunta de forma tal que alienta una respuesta que afirme la idoneidad del producto.</w:t>
      </w:r>
    </w:p>
    <w:p w:rsidR="003125F9" w:rsidRPr="00286DBE" w:rsidRDefault="006B387C" w:rsidP="00286DBE">
      <w:pPr>
        <w:pStyle w:val="BodyText"/>
        <w:spacing w:after="120"/>
        <w:ind w:left="403"/>
        <w:rPr>
          <w:i/>
        </w:rPr>
      </w:pPr>
      <w:r w:rsidRPr="00286DBE">
        <w:rPr>
          <w:rFonts w:eastAsia="Georgia" w:cs="Georgia"/>
          <w:i/>
          <w:iCs/>
          <w:lang w:val="es-ES"/>
        </w:rPr>
        <w:t>Ejemplos:</w:t>
      </w:r>
    </w:p>
    <w:p w:rsidR="003125F9" w:rsidRPr="00A539BB" w:rsidRDefault="006B387C" w:rsidP="00286DBE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 xml:space="preserve"> “¿No desea que su familia experimente lo bueno que tiene nuestro hotel para ofrecer?”</w:t>
      </w:r>
    </w:p>
    <w:p w:rsidR="002F372E" w:rsidRPr="00A539BB" w:rsidRDefault="006B387C" w:rsidP="00286DBE">
      <w:pPr>
        <w:pStyle w:val="ListBullet2"/>
        <w:ind w:left="763"/>
        <w:rPr>
          <w:lang w:val="es-AR"/>
        </w:rPr>
      </w:pPr>
      <w:r w:rsidRPr="00BD009C">
        <w:rPr>
          <w:rFonts w:eastAsia="Georgia" w:cs="Georgia"/>
          <w:lang w:val="es-ES"/>
        </w:rPr>
        <w:t xml:space="preserve">“SuperVite ¿a su cuerpo no le vendría bien un estimulante?” </w:t>
      </w:r>
    </w:p>
    <w:sectPr w:rsidR="002F372E" w:rsidRPr="00A539BB" w:rsidSect="008D6C16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7C" w:rsidRDefault="006B387C" w:rsidP="00F551FD">
      <w:pPr>
        <w:spacing w:after="0" w:line="240" w:lineRule="auto"/>
      </w:pPr>
      <w:r>
        <w:separator/>
      </w:r>
    </w:p>
  </w:endnote>
  <w:endnote w:type="continuationSeparator" w:id="0">
    <w:p w:rsidR="006B387C" w:rsidRDefault="006B387C" w:rsidP="00F55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440CEC" w:rsidRDefault="006E5AD9">
    <w:pPr>
      <w:pStyle w:val="Footer"/>
    </w:pPr>
    <w:r>
      <w:rPr>
        <w:noProof/>
        <w:sz w:val="24"/>
        <w:szCs w:val="24"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5.2pt;width:450.75pt;height:36.8pt;z-index:251658240" filled="f" stroked="f">
          <v:textbox style="mso-fit-shape-to-text:t" inset="0,0,0,0">
            <w:txbxContent>
              <w:p w:rsidR="00E42603" w:rsidRPr="00A539BB" w:rsidRDefault="006B387C" w:rsidP="00E42603">
                <w:pPr>
                  <w:pStyle w:val="Copyright"/>
                  <w:rPr>
                    <w:lang w:val="es-AR"/>
                  </w:rPr>
                </w:pPr>
                <w:r w:rsidRPr="00440CEC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D6C16" w:rsidRPr="00A539BB" w:rsidRDefault="006B387C" w:rsidP="00440CEC">
    <w:pPr>
      <w:pStyle w:val="Copyright"/>
      <w:rPr>
        <w:lang w:val="es-AR"/>
      </w:rPr>
    </w:pPr>
    <w:r w:rsidRPr="00AE587C">
      <w:rPr>
        <w:rFonts w:eastAsia="Arial"/>
        <w:lang w:val="es-ES"/>
      </w:rPr>
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</w:r>
    <w:r w:rsidRPr="008D6C16"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-1091242</wp:posOffset>
          </wp:positionH>
          <wp:positionV relativeFrom="paragraph">
            <wp:posOffset>-1592292</wp:posOffset>
          </wp:positionV>
          <wp:extent cx="1647646" cy="1380226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7C" w:rsidRDefault="006B387C" w:rsidP="00F551FD">
      <w:pPr>
        <w:spacing w:after="0" w:line="240" w:lineRule="auto"/>
      </w:pPr>
      <w:r>
        <w:separator/>
      </w:r>
    </w:p>
  </w:footnote>
  <w:footnote w:type="continuationSeparator" w:id="0">
    <w:p w:rsidR="006B387C" w:rsidRDefault="006B387C" w:rsidP="00F55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F551FD" w:rsidTr="0084517A">
      <w:tc>
        <w:tcPr>
          <w:tcW w:w="5000" w:type="pct"/>
        </w:tcPr>
        <w:p w:rsidR="002F372E" w:rsidRPr="009B5B65" w:rsidRDefault="006E5AD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E5AD9" w:rsidP="00C55723">
    <w:pPr>
      <w:pStyle w:val="Header"/>
      <w:rPr>
        <w:rFonts w:ascii="Arial" w:hAnsi="Arial" w:cs="Arial"/>
        <w:color w:val="000000" w:themeColor="text1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F551FD" w:rsidTr="00D27464">
      <w:tc>
        <w:tcPr>
          <w:tcW w:w="5000" w:type="pct"/>
        </w:tcPr>
        <w:p w:rsidR="008D6C16" w:rsidRPr="009B5B65" w:rsidRDefault="006E5AD9" w:rsidP="00D27464">
          <w:pPr>
            <w:rPr>
              <w:sz w:val="24"/>
              <w:szCs w:val="24"/>
            </w:rPr>
          </w:pPr>
        </w:p>
      </w:tc>
    </w:tr>
  </w:tbl>
  <w:p w:rsidR="008D6C16" w:rsidRPr="008D6C16" w:rsidRDefault="006E5AD9" w:rsidP="008D6C16">
    <w:pPr>
      <w:pStyle w:val="Header"/>
      <w:rPr>
        <w:rFonts w:ascii="Arial" w:hAnsi="Arial" w:cs="Arial"/>
        <w:color w:val="000000" w:themeColor="text1"/>
      </w:rPr>
    </w:pPr>
    <w:hyperlink r:id="rId1" w:history="1">
      <w:r w:rsidR="006B387C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5DD8A95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4E4C2D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C5E9A8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4D8C8B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D7405C9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70CEFC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3A0064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31A1B7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FFCA885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7882774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B0896C0" w:tentative="1">
      <w:start w:val="1"/>
      <w:numFmt w:val="lowerLetter"/>
      <w:lvlText w:val="%2."/>
      <w:lvlJc w:val="left"/>
      <w:pPr>
        <w:ind w:left="2246" w:hanging="360"/>
      </w:pPr>
    </w:lvl>
    <w:lvl w:ilvl="2" w:tplc="B0820448" w:tentative="1">
      <w:start w:val="1"/>
      <w:numFmt w:val="lowerRoman"/>
      <w:lvlText w:val="%3."/>
      <w:lvlJc w:val="right"/>
      <w:pPr>
        <w:ind w:left="2966" w:hanging="180"/>
      </w:pPr>
    </w:lvl>
    <w:lvl w:ilvl="3" w:tplc="B37047C0" w:tentative="1">
      <w:start w:val="1"/>
      <w:numFmt w:val="decimal"/>
      <w:lvlText w:val="%4."/>
      <w:lvlJc w:val="left"/>
      <w:pPr>
        <w:ind w:left="3686" w:hanging="360"/>
      </w:pPr>
    </w:lvl>
    <w:lvl w:ilvl="4" w:tplc="271E1FF4" w:tentative="1">
      <w:start w:val="1"/>
      <w:numFmt w:val="lowerLetter"/>
      <w:lvlText w:val="%5."/>
      <w:lvlJc w:val="left"/>
      <w:pPr>
        <w:ind w:left="4406" w:hanging="360"/>
      </w:pPr>
    </w:lvl>
    <w:lvl w:ilvl="5" w:tplc="5CF8F202" w:tentative="1">
      <w:start w:val="1"/>
      <w:numFmt w:val="lowerRoman"/>
      <w:lvlText w:val="%6."/>
      <w:lvlJc w:val="right"/>
      <w:pPr>
        <w:ind w:left="5126" w:hanging="180"/>
      </w:pPr>
    </w:lvl>
    <w:lvl w:ilvl="6" w:tplc="C1E8815E" w:tentative="1">
      <w:start w:val="1"/>
      <w:numFmt w:val="decimal"/>
      <w:lvlText w:val="%7."/>
      <w:lvlJc w:val="left"/>
      <w:pPr>
        <w:ind w:left="5846" w:hanging="360"/>
      </w:pPr>
    </w:lvl>
    <w:lvl w:ilvl="7" w:tplc="8A50816A" w:tentative="1">
      <w:start w:val="1"/>
      <w:numFmt w:val="lowerLetter"/>
      <w:lvlText w:val="%8."/>
      <w:lvlJc w:val="left"/>
      <w:pPr>
        <w:ind w:left="6566" w:hanging="360"/>
      </w:pPr>
    </w:lvl>
    <w:lvl w:ilvl="8" w:tplc="66E25DD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67AEDF6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A72CDC1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6E0BC2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0649C0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7EC08B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5D8246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ADC87A4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C7877A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226F58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13922C0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2AC8D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620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CB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48F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0CC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A81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34A9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06C4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CB38D6B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320077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C447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E0A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C66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F0A5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465A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A0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F41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1FD"/>
    <w:rsid w:val="006B387C"/>
    <w:rsid w:val="006E5AD9"/>
    <w:rsid w:val="00A539BB"/>
    <w:rsid w:val="00F5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C33C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CA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CA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C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CA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4CF2-CA9F-E04F-B959-3C3A24BE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2</Pages>
  <Words>504</Words>
  <Characters>2874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2012-06-27T20:47:00Z</cp:lastPrinted>
  <dcterms:created xsi:type="dcterms:W3CDTF">2012-12-31T04:35:00Z</dcterms:created>
  <dcterms:modified xsi:type="dcterms:W3CDTF">2012-12-31T04:35:00Z</dcterms:modified>
</cp:coreProperties>
</file>